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8FED1" w14:textId="77777777" w:rsidR="00EA57BC" w:rsidRPr="00EA57BC" w:rsidRDefault="00EA57BC" w:rsidP="00EA57BC">
      <w:pPr>
        <w:shd w:val="clear" w:color="auto" w:fill="FFFFFF"/>
        <w:spacing w:before="150" w:after="150" w:line="450" w:lineRule="atLeast"/>
        <w:jc w:val="center"/>
        <w:outlineLvl w:val="1"/>
        <w:rPr>
          <w:rFonts w:ascii="Arial" w:eastAsia="Times New Roman" w:hAnsi="Arial" w:cs="Arial"/>
          <w:bCs/>
          <w:color w:val="4472C4" w:themeColor="accent1"/>
          <w:lang w:eastAsia="it-I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EA57BC">
        <w:rPr>
          <w:rFonts w:ascii="Arial" w:eastAsia="Times New Roman" w:hAnsi="Arial" w:cs="Arial"/>
          <w:bCs/>
          <w:color w:val="4472C4" w:themeColor="accent1"/>
          <w:lang w:eastAsia="it-I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Dispensazione senza ricetta: quando si può e come si fa</w:t>
      </w:r>
    </w:p>
    <w:p w14:paraId="2A9468C6" w14:textId="77777777" w:rsidR="00EA57BC" w:rsidRPr="00EA57BC" w:rsidRDefault="00EA57BC" w:rsidP="00EA57BC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4472C4" w:themeColor="accent1"/>
          <w:lang w:eastAsia="it-I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4" w:history="1">
        <w:r w:rsidRPr="00EA57BC">
          <w:rPr>
            <w:rFonts w:ascii="Arial" w:eastAsia="Times New Roman" w:hAnsi="Arial" w:cs="Arial"/>
            <w:bCs/>
            <w:color w:val="4472C4" w:themeColor="accent1"/>
            <w:u w:val="single"/>
            <w:lang w:eastAsia="it-IT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REGISTRO CONSEGNA MEDICINALI SENZA RICETTA</w:t>
        </w:r>
      </w:hyperlink>
    </w:p>
    <w:p w14:paraId="1A844D66" w14:textId="77777777" w:rsidR="00EA57BC" w:rsidRPr="00EA57BC" w:rsidRDefault="00EA57BC" w:rsidP="00EA57B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44444"/>
          <w:lang w:eastAsia="it-IT"/>
        </w:rPr>
      </w:pPr>
      <w:r w:rsidRPr="00EA57BC">
        <w:rPr>
          <w:rFonts w:ascii="Arial" w:eastAsia="Times New Roman" w:hAnsi="Arial" w:cs="Arial"/>
          <w:color w:val="444444"/>
          <w:lang w:eastAsia="it-IT"/>
        </w:rPr>
        <w:t>Pur restando una pratica vietata in condizioni normali, la dispensazione in assenza di prescrizione è possibile, sulla base del DM 31 marzo 2008, in caso di estrema necessità ed urgenza, quando il farmaco sia necessario per non interrompere il trattamento di una patologia cronica; quando sia necessario per non interrompere un ciclo terapeutico; quando sia necessario per proseguire dopo la dimissione una terapia instaurata in ospedale. Da questa possibilità restano esclusi i medicinali stupefacenti di cui al DPR 309/1990, indipendentemente dalla sezione in cui siano inseriti e quelli assoggettati a prescrizione medica limitativa (si tratta dei medicinali vendibili al pubblico solo su prescrizione di centri ospedalieri o di specialisti). Inoltre i farmaci dispensati in urgenza non possono essere posti a carico del SSN.</w:t>
      </w:r>
      <w:r w:rsidRPr="00EA57BC">
        <w:rPr>
          <w:rFonts w:ascii="Arial" w:eastAsia="Times New Roman" w:hAnsi="Arial" w:cs="Arial"/>
          <w:color w:val="444444"/>
          <w:lang w:eastAsia="it-IT"/>
        </w:rPr>
        <w:br/>
        <w:t>Per poter procedere alla dispensazione d’urgenza è però necessario che sussistano alcune condizioni che testimonino che il medicinale richiesto sia stato a suo tempo prescritto, che variano a seconda dei casi.</w:t>
      </w:r>
    </w:p>
    <w:p w14:paraId="6099F0E2" w14:textId="77777777" w:rsidR="00EA57BC" w:rsidRPr="00EA57BC" w:rsidRDefault="00EA57BC" w:rsidP="00EA57B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44444"/>
          <w:lang w:eastAsia="it-IT"/>
        </w:rPr>
      </w:pPr>
      <w:r w:rsidRPr="00EA57BC">
        <w:rPr>
          <w:rFonts w:ascii="Arial" w:eastAsia="Times New Roman" w:hAnsi="Arial" w:cs="Arial"/>
          <w:color w:val="444444"/>
          <w:lang w:eastAsia="it-IT"/>
        </w:rPr>
        <w:t>Se si tratta di un medicinale per </w:t>
      </w:r>
      <w:r w:rsidRPr="00EA57BC">
        <w:rPr>
          <w:rFonts w:ascii="Arial" w:eastAsia="Times New Roman" w:hAnsi="Arial" w:cs="Arial"/>
          <w:b/>
          <w:bCs/>
          <w:color w:val="444444"/>
          <w:lang w:eastAsia="it-IT"/>
        </w:rPr>
        <w:t>patologia cronica</w:t>
      </w:r>
      <w:r w:rsidRPr="00EA57BC">
        <w:rPr>
          <w:rFonts w:ascii="Arial" w:eastAsia="Times New Roman" w:hAnsi="Arial" w:cs="Arial"/>
          <w:color w:val="444444"/>
          <w:lang w:eastAsia="it-IT"/>
        </w:rPr>
        <w:t>, la dispensazione è ammessa se in farmacia sono presenti ricette mediche riferite allo stesso paziente nelle quali è prescritto il farmaco richiesto; se il paziente ha un documento rilasciato dall’autorità sanitaria o sottoscritto dal medico curante attestante la patologia per la quale è indicato il farmaco; se esibisce una ricetta con validità scaduta da non oltre trenta giorni (in tal caso il farmacista è tenuto ad apportare un’annotazione sulla ricetta che impedisca la sua riutilizzazione); se il farmacista ha conoscenza diretta dello stato di salute del paziente e del trattamento in corso. Quando dai documenti esibiti non emerga l’indicazione del medicinale, ma soltanto della patologia, il cliente è tenuto a sottoscrivere una dichiarazione di assunzione di responsabilità circa la veridicità del trattamento con il medicinale richiesto. </w:t>
      </w:r>
      <w:r w:rsidRPr="00EA57BC">
        <w:rPr>
          <w:rFonts w:ascii="Arial" w:eastAsia="Times New Roman" w:hAnsi="Arial" w:cs="Arial"/>
          <w:b/>
          <w:bCs/>
          <w:color w:val="444444"/>
          <w:lang w:eastAsia="it-IT"/>
        </w:rPr>
        <w:t>Non è ammessa la dispensazione di medicinali iniettabili con la sola esclusione dell’insulina</w:t>
      </w:r>
      <w:r w:rsidRPr="00EA57BC">
        <w:rPr>
          <w:rFonts w:ascii="Arial" w:eastAsia="Times New Roman" w:hAnsi="Arial" w:cs="Arial"/>
          <w:color w:val="444444"/>
          <w:lang w:eastAsia="it-IT"/>
        </w:rPr>
        <w:t>.</w:t>
      </w:r>
    </w:p>
    <w:p w14:paraId="0CBAFC1A" w14:textId="77777777" w:rsidR="00EA57BC" w:rsidRPr="00EA57BC" w:rsidRDefault="00EA57BC" w:rsidP="00EA57B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44444"/>
          <w:lang w:eastAsia="it-IT"/>
        </w:rPr>
      </w:pPr>
      <w:r w:rsidRPr="00EA57BC">
        <w:rPr>
          <w:rFonts w:ascii="Arial" w:eastAsia="Times New Roman" w:hAnsi="Arial" w:cs="Arial"/>
          <w:color w:val="444444"/>
          <w:lang w:eastAsia="it-IT"/>
        </w:rPr>
        <w:t>Qualora il paziente necessiti di </w:t>
      </w:r>
      <w:r w:rsidRPr="00EA57BC">
        <w:rPr>
          <w:rFonts w:ascii="Arial" w:eastAsia="Times New Roman" w:hAnsi="Arial" w:cs="Arial"/>
          <w:b/>
          <w:bCs/>
          <w:color w:val="444444"/>
          <w:lang w:eastAsia="it-IT"/>
        </w:rPr>
        <w:t>non interrompere un trattamento</w:t>
      </w:r>
      <w:r w:rsidRPr="00EA57BC">
        <w:rPr>
          <w:rFonts w:ascii="Arial" w:eastAsia="Times New Roman" w:hAnsi="Arial" w:cs="Arial"/>
          <w:color w:val="444444"/>
          <w:lang w:eastAsia="it-IT"/>
        </w:rPr>
        <w:t>, per esempio una terapia antibiotica, il farmacista può consegnare il medicinale richiesto a condizione che siano disponibili elementi che confermino che il paziente è in trattamento come, per esempio, presenza in farmacia di una prescrizione medica rilasciata in una data che faccia presumere che il paziente sia ancor a in trattamento con il medicinale richiesto; esibizione di una confezione inutilizzabile, ad esempio un flaconcino danneggiato. Il cliente è tenuto a sottoscrivere una dichiarazione di assunzione di responsabilità circa la veridicità del trattamento con il medicinale richiesto. </w:t>
      </w:r>
      <w:r w:rsidRPr="00EA57BC">
        <w:rPr>
          <w:rFonts w:ascii="Arial" w:eastAsia="Times New Roman" w:hAnsi="Arial" w:cs="Arial"/>
          <w:b/>
          <w:bCs/>
          <w:color w:val="444444"/>
          <w:lang w:eastAsia="it-IT"/>
        </w:rPr>
        <w:t>Non è ammessa la dispensazione di medicinali iniettabili con la sola esclusione degli antibiotici in flacone monodose</w:t>
      </w:r>
      <w:r w:rsidRPr="00EA57BC">
        <w:rPr>
          <w:rFonts w:ascii="Arial" w:eastAsia="Times New Roman" w:hAnsi="Arial" w:cs="Arial"/>
          <w:color w:val="444444"/>
          <w:lang w:eastAsia="it-IT"/>
        </w:rPr>
        <w:t>.</w:t>
      </w:r>
    </w:p>
    <w:p w14:paraId="7C66176E" w14:textId="77777777" w:rsidR="00EA57BC" w:rsidRPr="00EA57BC" w:rsidRDefault="00EA57BC" w:rsidP="00EA57B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44444"/>
          <w:lang w:eastAsia="it-IT"/>
        </w:rPr>
      </w:pPr>
      <w:r w:rsidRPr="00EA57BC">
        <w:rPr>
          <w:rFonts w:ascii="Arial" w:eastAsia="Times New Roman" w:hAnsi="Arial" w:cs="Arial"/>
          <w:color w:val="444444"/>
          <w:lang w:eastAsia="it-IT"/>
        </w:rPr>
        <w:t>Qualora la richiesta risponda alla necessità di </w:t>
      </w:r>
      <w:r w:rsidRPr="00EA57BC">
        <w:rPr>
          <w:rFonts w:ascii="Arial" w:eastAsia="Times New Roman" w:hAnsi="Arial" w:cs="Arial"/>
          <w:b/>
          <w:bCs/>
          <w:color w:val="444444"/>
          <w:lang w:eastAsia="it-IT"/>
        </w:rPr>
        <w:t>proseguire un trattamento avviato in ospedale</w:t>
      </w:r>
      <w:r w:rsidRPr="00EA57BC">
        <w:rPr>
          <w:rFonts w:ascii="Arial" w:eastAsia="Times New Roman" w:hAnsi="Arial" w:cs="Arial"/>
          <w:color w:val="444444"/>
          <w:lang w:eastAsia="it-IT"/>
        </w:rPr>
        <w:t>, Il farmacista può consegnare il medicinale richiesto in caso di esibizione documentazione di dimissione ospedaliera emessa il giorno di acquisto o nei due giorni immediatamente precedenti, dalla quale risulti prescritta o, comunque, raccomandata la prosecuzione della terapia con il farmaco richiesto. </w:t>
      </w:r>
      <w:r w:rsidRPr="00EA57BC">
        <w:rPr>
          <w:rFonts w:ascii="Arial" w:eastAsia="Times New Roman" w:hAnsi="Arial" w:cs="Arial"/>
          <w:b/>
          <w:bCs/>
          <w:color w:val="444444"/>
          <w:lang w:eastAsia="it-IT"/>
        </w:rPr>
        <w:t>In tal caso è ammessa anche la consegna di medicinali iniettabili</w:t>
      </w:r>
      <w:r w:rsidRPr="00EA57BC">
        <w:rPr>
          <w:rFonts w:ascii="Arial" w:eastAsia="Times New Roman" w:hAnsi="Arial" w:cs="Arial"/>
          <w:color w:val="444444"/>
          <w:lang w:eastAsia="it-IT"/>
        </w:rPr>
        <w:t>.</w:t>
      </w:r>
    </w:p>
    <w:p w14:paraId="739DDAAF" w14:textId="77777777" w:rsidR="00EA57BC" w:rsidRPr="00EA57BC" w:rsidRDefault="00EA57BC" w:rsidP="00EA57B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44444"/>
          <w:lang w:eastAsia="it-IT"/>
        </w:rPr>
      </w:pPr>
      <w:r w:rsidRPr="00EA57BC">
        <w:rPr>
          <w:rFonts w:ascii="Arial" w:eastAsia="Times New Roman" w:hAnsi="Arial" w:cs="Arial"/>
          <w:color w:val="444444"/>
          <w:lang w:eastAsia="it-IT"/>
        </w:rPr>
        <w:t>Infine si ricorda che il farmacista, è tenuto a consegnare </w:t>
      </w:r>
      <w:r w:rsidRPr="00EA57BC">
        <w:rPr>
          <w:rFonts w:ascii="Arial" w:eastAsia="Times New Roman" w:hAnsi="Arial" w:cs="Arial"/>
          <w:b/>
          <w:bCs/>
          <w:color w:val="444444"/>
          <w:lang w:eastAsia="it-IT"/>
        </w:rPr>
        <w:t>una sola confezione con il più basso numero di unità posologiche del farmaco richiesto</w:t>
      </w:r>
      <w:r w:rsidRPr="00EA57BC">
        <w:rPr>
          <w:rFonts w:ascii="Arial" w:eastAsia="Times New Roman" w:hAnsi="Arial" w:cs="Arial"/>
          <w:color w:val="444444"/>
          <w:lang w:eastAsia="it-IT"/>
        </w:rPr>
        <w:t xml:space="preserve">, tranne il caso di antibiotici iniettabili monodose che possono essere consegnati in una quantità sufficiente ad assicurar e la continuità del trattamento fino alla possibilità di contatto del paziente con il medico </w:t>
      </w:r>
      <w:proofErr w:type="spellStart"/>
      <w:r w:rsidRPr="00EA57BC">
        <w:rPr>
          <w:rFonts w:ascii="Arial" w:eastAsia="Times New Roman" w:hAnsi="Arial" w:cs="Arial"/>
          <w:color w:val="444444"/>
          <w:lang w:eastAsia="it-IT"/>
        </w:rPr>
        <w:t>prescrittore</w:t>
      </w:r>
      <w:proofErr w:type="spellEnd"/>
      <w:r w:rsidRPr="00EA57BC">
        <w:rPr>
          <w:rFonts w:ascii="Arial" w:eastAsia="Times New Roman" w:hAnsi="Arial" w:cs="Arial"/>
          <w:color w:val="444444"/>
          <w:lang w:eastAsia="it-IT"/>
        </w:rPr>
        <w:t>.</w:t>
      </w:r>
      <w:r w:rsidRPr="00EA57BC">
        <w:rPr>
          <w:rFonts w:ascii="Arial" w:eastAsia="Times New Roman" w:hAnsi="Arial" w:cs="Arial"/>
          <w:color w:val="444444"/>
          <w:lang w:eastAsia="it-IT"/>
        </w:rPr>
        <w:br/>
      </w:r>
      <w:r w:rsidRPr="00EA57BC">
        <w:rPr>
          <w:rFonts w:ascii="Arial" w:eastAsia="Times New Roman" w:hAnsi="Arial" w:cs="Arial"/>
          <w:b/>
          <w:bCs/>
          <w:color w:val="444444"/>
          <w:lang w:eastAsia="it-IT"/>
        </w:rPr>
        <w:t>Il farmacista è tenuto a ricordare al cliente che la consegna del farmaco senza ricetta è una procedura eccezionale e che il cliente deve comunque informare il medico curante del ricorso alla procedura</w:t>
      </w:r>
      <w:r w:rsidRPr="00EA57BC">
        <w:rPr>
          <w:rFonts w:ascii="Arial" w:eastAsia="Times New Roman" w:hAnsi="Arial" w:cs="Arial"/>
          <w:color w:val="444444"/>
          <w:lang w:eastAsia="it-IT"/>
        </w:rPr>
        <w:t>. A tal fine il farmacista consegna al cliente una scheda, da inoltrare al medico, contenente la specificazione del medicinale consegnato.</w:t>
      </w:r>
      <w:r w:rsidRPr="00EA57BC">
        <w:rPr>
          <w:rFonts w:ascii="Arial" w:eastAsia="Times New Roman" w:hAnsi="Arial" w:cs="Arial"/>
          <w:color w:val="444444"/>
          <w:lang w:eastAsia="it-IT"/>
        </w:rPr>
        <w:br/>
        <w:t>In farmacia </w:t>
      </w:r>
      <w:r w:rsidRPr="00EA57BC">
        <w:rPr>
          <w:rFonts w:ascii="Arial" w:eastAsia="Times New Roman" w:hAnsi="Arial" w:cs="Arial"/>
          <w:b/>
          <w:bCs/>
          <w:color w:val="444444"/>
          <w:lang w:eastAsia="it-IT"/>
        </w:rPr>
        <w:t>deve essere presente un registro dove annotare la consegna dei farmaci effettuata in</w:t>
      </w:r>
      <w:r w:rsidRPr="00EA57BC">
        <w:rPr>
          <w:rFonts w:ascii="Arial" w:eastAsia="Times New Roman" w:hAnsi="Arial" w:cs="Arial"/>
          <w:color w:val="444444"/>
          <w:lang w:eastAsia="it-IT"/>
        </w:rPr>
        <w:t> urgenza, riportando il nome del farmaco, le iniziali del paziente e la condizione, tra quelle sopra riportate, che ha dato luogo alla consegna del farmaco, allegando, nei casi in cui è prevista, la dichiarazione di assunzione di responsabilità del cliente.</w:t>
      </w:r>
    </w:p>
    <w:p w14:paraId="595106B4" w14:textId="77777777" w:rsidR="00DD35D7" w:rsidRPr="00EA57BC" w:rsidRDefault="00DD35D7">
      <w:pPr>
        <w:rPr>
          <w:rFonts w:ascii="Arial" w:hAnsi="Arial" w:cs="Arial"/>
        </w:rPr>
      </w:pPr>
    </w:p>
    <w:sectPr w:rsidR="00DD35D7" w:rsidRPr="00EA57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FDB"/>
    <w:rsid w:val="007A4FDB"/>
    <w:rsid w:val="00DD35D7"/>
    <w:rsid w:val="00EA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4D430-CCBA-4B10-9C22-3213BCED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3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rdinefarmacistimilano.it/files/documents/senza_ricetta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dc:description/>
  <cp:lastModifiedBy>Marika</cp:lastModifiedBy>
  <cp:revision>2</cp:revision>
  <dcterms:created xsi:type="dcterms:W3CDTF">2018-09-06T10:43:00Z</dcterms:created>
  <dcterms:modified xsi:type="dcterms:W3CDTF">2018-09-06T10:43:00Z</dcterms:modified>
</cp:coreProperties>
</file>